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D53E" w14:textId="77777777" w:rsidR="00FD6FFA" w:rsidRPr="00200491" w:rsidRDefault="00FD6FFA" w:rsidP="00FD6FFA">
      <w:pPr>
        <w:rPr>
          <w:rFonts w:ascii="Arial" w:hAnsi="Arial" w:cs="Arial"/>
          <w:b/>
          <w:bCs/>
          <w:color w:val="auto"/>
        </w:rPr>
      </w:pPr>
      <w:r w:rsidRPr="00200491">
        <w:rPr>
          <w:rFonts w:ascii="Arial" w:hAnsi="Arial" w:cs="Arial"/>
          <w:b/>
          <w:bCs/>
        </w:rPr>
        <w:t>Terms and Conditions of participation</w:t>
      </w:r>
    </w:p>
    <w:p w14:paraId="15BA6E96" w14:textId="4C396B4E" w:rsidR="00FD6FFA" w:rsidRPr="00F36449" w:rsidRDefault="00FD6FFA" w:rsidP="00FD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participants of the </w:t>
      </w:r>
      <w:r w:rsidR="008947EA">
        <w:rPr>
          <w:rFonts w:ascii="Arial" w:hAnsi="Arial" w:cs="Arial"/>
        </w:rPr>
        <w:t>Clothes Swap</w:t>
      </w:r>
      <w:r>
        <w:rPr>
          <w:rFonts w:ascii="Arial" w:hAnsi="Arial" w:cs="Arial"/>
        </w:rPr>
        <w:t xml:space="preserve"> must read the terms and conditions below prior to participating. </w:t>
      </w:r>
    </w:p>
    <w:p w14:paraId="77822D21" w14:textId="77777777" w:rsidR="00FD6FFA" w:rsidRPr="00200491" w:rsidRDefault="00FD6FFA" w:rsidP="00FD6FFA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Arial" w:hAnsi="Arial" w:cs="Arial"/>
          <w:b/>
          <w:bCs/>
        </w:rPr>
      </w:pPr>
      <w:r w:rsidRPr="00200491">
        <w:rPr>
          <w:rFonts w:ascii="Arial" w:hAnsi="Arial" w:cs="Arial"/>
          <w:b/>
          <w:bCs/>
        </w:rPr>
        <w:t>Clothes Swap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29"/>
      </w:tblGrid>
      <w:tr w:rsidR="00FD6FFA" w14:paraId="2247786A" w14:textId="77777777" w:rsidTr="005901D7">
        <w:tc>
          <w:tcPr>
            <w:tcW w:w="2518" w:type="dxa"/>
          </w:tcPr>
          <w:p w14:paraId="580A40C6" w14:textId="77777777" w:rsidR="00FD6FFA" w:rsidRDefault="00FD6FFA" w:rsidP="0059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start time</w:t>
            </w:r>
          </w:p>
        </w:tc>
        <w:tc>
          <w:tcPr>
            <w:tcW w:w="7329" w:type="dxa"/>
          </w:tcPr>
          <w:p w14:paraId="1C63DA74" w14:textId="77777777" w:rsidR="00FD6FFA" w:rsidRDefault="00FD6FFA" w:rsidP="005901D7">
            <w:pPr>
              <w:ind w:left="2160" w:hanging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Clothing </w:t>
            </w:r>
            <w:proofErr w:type="gramStart"/>
            <w:r>
              <w:rPr>
                <w:rFonts w:ascii="Arial" w:hAnsi="Arial" w:cs="Arial"/>
              </w:rPr>
              <w:t>drop</w:t>
            </w:r>
            <w:proofErr w:type="gramEnd"/>
            <w:r>
              <w:rPr>
                <w:rFonts w:ascii="Arial" w:hAnsi="Arial" w:cs="Arial"/>
              </w:rPr>
              <w:t xml:space="preserve"> off opens. </w:t>
            </w:r>
          </w:p>
          <w:p w14:paraId="3DC0448B" w14:textId="77777777" w:rsidR="00FD6FFA" w:rsidRDefault="00FD6FFA" w:rsidP="0059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drop off up to six (6) items of clothing and/or accessories at Internal Street, Inverloch Community Hub.</w:t>
            </w:r>
          </w:p>
          <w:p w14:paraId="14126F60" w14:textId="77777777" w:rsidR="00FD6FFA" w:rsidRDefault="00FD6FFA" w:rsidP="0059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Tokens are provided in exchange for items; one token per item.</w:t>
            </w:r>
          </w:p>
        </w:tc>
      </w:tr>
      <w:tr w:rsidR="00FD6FFA" w14:paraId="584D1D85" w14:textId="77777777" w:rsidTr="005901D7">
        <w:tc>
          <w:tcPr>
            <w:tcW w:w="2518" w:type="dxa"/>
          </w:tcPr>
          <w:p w14:paraId="2AE33960" w14:textId="77777777" w:rsidR="00FD6FFA" w:rsidRDefault="00FD6FFA" w:rsidP="0059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hour after start time</w:t>
            </w:r>
          </w:p>
        </w:tc>
        <w:tc>
          <w:tcPr>
            <w:tcW w:w="7329" w:type="dxa"/>
          </w:tcPr>
          <w:p w14:paraId="6A1CDA8F" w14:textId="77777777" w:rsidR="00FD6FFA" w:rsidRPr="00F36449" w:rsidRDefault="00FD6FFA" w:rsidP="005901D7">
            <w:pPr>
              <w:rPr>
                <w:rFonts w:ascii="Arial" w:hAnsi="Arial" w:cs="Arial"/>
              </w:rPr>
            </w:pPr>
            <w:r w:rsidRPr="00F36449">
              <w:rPr>
                <w:rFonts w:ascii="Arial" w:hAnsi="Arial" w:cs="Arial"/>
              </w:rPr>
              <w:t>Clothing swap commences.</w:t>
            </w:r>
          </w:p>
          <w:p w14:paraId="6FF9931D" w14:textId="77777777" w:rsidR="00FD6FFA" w:rsidRPr="00F36449" w:rsidRDefault="00FD6FFA" w:rsidP="005901D7">
            <w:pPr>
              <w:rPr>
                <w:rFonts w:ascii="Arial" w:hAnsi="Arial" w:cs="Arial"/>
              </w:rPr>
            </w:pPr>
            <w:r w:rsidRPr="00F36449">
              <w:rPr>
                <w:rFonts w:ascii="Arial" w:hAnsi="Arial" w:cs="Arial"/>
              </w:rPr>
              <w:t xml:space="preserve">Clothing </w:t>
            </w:r>
            <w:proofErr w:type="gramStart"/>
            <w:r w:rsidRPr="00F36449">
              <w:rPr>
                <w:rFonts w:ascii="Arial" w:hAnsi="Arial" w:cs="Arial"/>
              </w:rPr>
              <w:t>drop</w:t>
            </w:r>
            <w:proofErr w:type="gramEnd"/>
            <w:r w:rsidRPr="00F36449">
              <w:rPr>
                <w:rFonts w:ascii="Arial" w:hAnsi="Arial" w:cs="Arial"/>
              </w:rPr>
              <w:t xml:space="preserve"> off closes.</w:t>
            </w:r>
          </w:p>
          <w:p w14:paraId="548DA057" w14:textId="77777777" w:rsidR="00FD6FFA" w:rsidRDefault="00FD6FFA" w:rsidP="005901D7">
            <w:pPr>
              <w:rPr>
                <w:rFonts w:ascii="Arial" w:hAnsi="Arial" w:cs="Arial"/>
              </w:rPr>
            </w:pPr>
            <w:r w:rsidRPr="00F36449">
              <w:rPr>
                <w:rFonts w:ascii="Arial" w:hAnsi="Arial" w:cs="Arial"/>
              </w:rPr>
              <w:t>One token is valid in exchange for one item.</w:t>
            </w:r>
          </w:p>
        </w:tc>
      </w:tr>
      <w:tr w:rsidR="00FD6FFA" w14:paraId="0D7BC12F" w14:textId="77777777" w:rsidTr="005901D7">
        <w:tc>
          <w:tcPr>
            <w:tcW w:w="2518" w:type="dxa"/>
          </w:tcPr>
          <w:p w14:paraId="21725115" w14:textId="77777777" w:rsidR="00FD6FFA" w:rsidRDefault="00FD6FFA" w:rsidP="00590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end time</w:t>
            </w:r>
          </w:p>
        </w:tc>
        <w:tc>
          <w:tcPr>
            <w:tcW w:w="7329" w:type="dxa"/>
          </w:tcPr>
          <w:p w14:paraId="399D5D55" w14:textId="77777777" w:rsidR="00FD6FFA" w:rsidRPr="00F36449" w:rsidRDefault="00FD6FFA" w:rsidP="005901D7">
            <w:pPr>
              <w:rPr>
                <w:rFonts w:ascii="Arial" w:hAnsi="Arial" w:cs="Arial"/>
              </w:rPr>
            </w:pPr>
            <w:r w:rsidRPr="00F36449">
              <w:rPr>
                <w:rFonts w:ascii="Arial" w:hAnsi="Arial" w:cs="Arial"/>
              </w:rPr>
              <w:t>Clothing swap concludes.</w:t>
            </w:r>
          </w:p>
          <w:p w14:paraId="65126363" w14:textId="77777777" w:rsidR="00FD6FFA" w:rsidRDefault="00FD6FFA" w:rsidP="005901D7">
            <w:pPr>
              <w:rPr>
                <w:rFonts w:ascii="Arial" w:hAnsi="Arial" w:cs="Arial"/>
              </w:rPr>
            </w:pPr>
            <w:r w:rsidRPr="00F36449">
              <w:rPr>
                <w:rFonts w:ascii="Arial" w:hAnsi="Arial" w:cs="Arial"/>
              </w:rPr>
              <w:t>Items remaining at the end of the Clothes Swap events will be donated to local Opportunity Shops.</w:t>
            </w:r>
          </w:p>
        </w:tc>
      </w:tr>
    </w:tbl>
    <w:p w14:paraId="5FAED0FC" w14:textId="77777777" w:rsidR="00FD6FFA" w:rsidRDefault="00FD6FFA" w:rsidP="00FD6FFA">
      <w:pPr>
        <w:rPr>
          <w:rFonts w:ascii="Arial" w:hAnsi="Arial" w:cs="Arial"/>
        </w:rPr>
      </w:pPr>
    </w:p>
    <w:p w14:paraId="50943421" w14:textId="77777777" w:rsidR="00FD6FFA" w:rsidRDefault="00FD6FFA" w:rsidP="00FD6FFA">
      <w:pPr>
        <w:pStyle w:val="ListParagraph"/>
        <w:numPr>
          <w:ilvl w:val="0"/>
          <w:numId w:val="35"/>
        </w:numPr>
        <w:spacing w:before="120" w:after="120" w:line="276" w:lineRule="auto"/>
        <w:rPr>
          <w:rFonts w:ascii="Arial" w:hAnsi="Arial" w:cs="Arial"/>
          <w:b/>
          <w:bCs/>
        </w:rPr>
      </w:pPr>
      <w:r w:rsidRPr="00F36449">
        <w:rPr>
          <w:rFonts w:ascii="Arial" w:hAnsi="Arial" w:cs="Arial"/>
          <w:b/>
          <w:bCs/>
        </w:rPr>
        <w:t>Conditions of participation</w:t>
      </w:r>
    </w:p>
    <w:p w14:paraId="60A0B4FF" w14:textId="77777777" w:rsidR="00FD6FFA" w:rsidRPr="00F36449" w:rsidRDefault="00FD6FFA" w:rsidP="00FD6FFA">
      <w:pPr>
        <w:pStyle w:val="ListParagraph"/>
        <w:ind w:left="1440"/>
        <w:rPr>
          <w:rFonts w:ascii="Arial" w:hAnsi="Arial" w:cs="Arial"/>
          <w:b/>
          <w:bCs/>
        </w:rPr>
      </w:pPr>
    </w:p>
    <w:p w14:paraId="104C80C4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participant may bring a </w:t>
      </w:r>
      <w:r>
        <w:rPr>
          <w:rFonts w:ascii="Arial" w:hAnsi="Arial" w:cs="Arial"/>
          <w:u w:val="single"/>
        </w:rPr>
        <w:t>maximum of 6 items</w:t>
      </w:r>
      <w:r>
        <w:rPr>
          <w:rFonts w:ascii="Arial" w:hAnsi="Arial" w:cs="Arial"/>
        </w:rPr>
        <w:t xml:space="preserve">. This includes a mixture of clothing and accessories; the total number of items cannot exceed 6. </w:t>
      </w:r>
    </w:p>
    <w:p w14:paraId="61F4A8C8" w14:textId="02237F7E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</w:rPr>
        <w:t xml:space="preserve"> – this event will accept adults clothing and accessories only, no children’s clothing or accessories.</w:t>
      </w:r>
    </w:p>
    <w:p w14:paraId="01FBE8BC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body types and all genders are encouraged to participate in the swap. Clothing and accessories designed for male, female, adaptive and all body types </w:t>
      </w:r>
      <w:r>
        <w:rPr>
          <w:rFonts w:ascii="Arial" w:hAnsi="Arial" w:cs="Arial"/>
          <w:color w:val="auto"/>
        </w:rPr>
        <w:t xml:space="preserve">are </w:t>
      </w:r>
      <w:r>
        <w:rPr>
          <w:rFonts w:ascii="Arial" w:hAnsi="Arial" w:cs="Arial"/>
        </w:rPr>
        <w:t>welcomed.</w:t>
      </w:r>
    </w:p>
    <w:p w14:paraId="381C333D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can be no guarantee that guests will find clothes in their sizes - it depends on what other guests bring. Accessories are included in the </w:t>
      </w:r>
      <w:r>
        <w:rPr>
          <w:rFonts w:ascii="Arial" w:hAnsi="Arial" w:cs="Arial"/>
          <w:color w:val="auto"/>
        </w:rPr>
        <w:t xml:space="preserve">swap </w:t>
      </w:r>
      <w:r>
        <w:rPr>
          <w:rFonts w:ascii="Arial" w:hAnsi="Arial" w:cs="Arial"/>
        </w:rPr>
        <w:t xml:space="preserve">pool, so there should hopefully be something appealing for everyone. </w:t>
      </w:r>
    </w:p>
    <w:p w14:paraId="2CE674D2" w14:textId="79284DCA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arrival at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</w:rPr>
        <w:t xml:space="preserve">, participants must deliver their garments and/or accessories to the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registration table in the Internal Street, Inverloch Community Hub. </w:t>
      </w:r>
    </w:p>
    <w:p w14:paraId="201C559D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Once garments and/or accessories have been surrendered to Inverloch Community House, the participant forfeits all ownership and possession of the garments and/or accessories.</w:t>
      </w:r>
    </w:p>
    <w:p w14:paraId="7A0D19C9" w14:textId="39606035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garments and/or accessories have been surrendered to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participant is entitled to one token per garment or accessory, regardless of perceived value of item. </w:t>
      </w:r>
    </w:p>
    <w:p w14:paraId="63A3253C" w14:textId="59FB3885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garments and accessories must be freshly washed, free from </w:t>
      </w:r>
      <w:proofErr w:type="spellStart"/>
      <w:r>
        <w:rPr>
          <w:rFonts w:ascii="Arial" w:hAnsi="Arial" w:cs="Arial"/>
        </w:rPr>
        <w:t>odours</w:t>
      </w:r>
      <w:proofErr w:type="spellEnd"/>
      <w:r>
        <w:rPr>
          <w:rFonts w:ascii="Arial" w:hAnsi="Arial" w:cs="Arial"/>
        </w:rPr>
        <w:t xml:space="preserve"> and stains, and in excellent condition when presented to the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registration table.</w:t>
      </w:r>
    </w:p>
    <w:p w14:paraId="04D85A53" w14:textId="05F07860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Clothes brought to swap must be of good quality and in good condition. Good quality means something you would happily gift to a friend. </w:t>
      </w:r>
    </w:p>
    <w:p w14:paraId="7B0DC85D" w14:textId="44A5D90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Clothes and/or accessories that do not meet </w:t>
      </w:r>
      <w:r w:rsidR="008947EA">
        <w:rPr>
          <w:rFonts w:ascii="Arial" w:hAnsi="Arial" w:cs="Arial"/>
        </w:rPr>
        <w:t>these criteria</w:t>
      </w:r>
      <w:r>
        <w:rPr>
          <w:rFonts w:ascii="Arial" w:hAnsi="Arial" w:cs="Arial"/>
        </w:rPr>
        <w:t xml:space="preserve"> will not be accepted into the swap. </w:t>
      </w:r>
    </w:p>
    <w:p w14:paraId="5ACC8A0D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Inverloch Community House reserves the right to reject garments and accessories if they are:</w:t>
      </w:r>
    </w:p>
    <w:p w14:paraId="73D8EEB5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stained, faded, worn out, pilled, damaged, ripped, torn, threadbare, present racist or offensive messages or are generally falling apart and not in a condition presentable for swapping.</w:t>
      </w:r>
    </w:p>
    <w:p w14:paraId="644A9BB9" w14:textId="3D75AB58" w:rsidR="00FD6FFA" w:rsidRDefault="00FD6FFA" w:rsidP="00FD6FFA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Decisions made by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</w:rPr>
        <w:t xml:space="preserve"> staff and/or volunteers (Inverloch Community House) are final: discussion will not be </w:t>
      </w:r>
      <w:proofErr w:type="gramStart"/>
      <w:r>
        <w:rPr>
          <w:rFonts w:ascii="Arial" w:hAnsi="Arial" w:cs="Arial"/>
        </w:rPr>
        <w:t>entered into</w:t>
      </w:r>
      <w:proofErr w:type="gramEnd"/>
      <w:r>
        <w:rPr>
          <w:rFonts w:ascii="Arial" w:hAnsi="Arial" w:cs="Arial"/>
        </w:rPr>
        <w:t xml:space="preserve">. </w:t>
      </w:r>
    </w:p>
    <w:p w14:paraId="1D44FFB8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Inverloch Community House reserves the right to reject </w:t>
      </w:r>
      <w:proofErr w:type="spellStart"/>
      <w:r>
        <w:rPr>
          <w:rFonts w:ascii="Arial" w:hAnsi="Arial" w:cs="Arial"/>
        </w:rPr>
        <w:t>jewellery</w:t>
      </w:r>
      <w:proofErr w:type="spellEnd"/>
      <w:r>
        <w:rPr>
          <w:rFonts w:ascii="Arial" w:hAnsi="Arial" w:cs="Arial"/>
        </w:rPr>
        <w:t xml:space="preserve"> if the </w:t>
      </w:r>
      <w:proofErr w:type="spellStart"/>
      <w:r>
        <w:rPr>
          <w:rFonts w:ascii="Arial" w:hAnsi="Arial" w:cs="Arial"/>
        </w:rPr>
        <w:t>jewellery</w:t>
      </w:r>
      <w:proofErr w:type="spellEnd"/>
      <w:r>
        <w:rPr>
          <w:rFonts w:ascii="Arial" w:hAnsi="Arial" w:cs="Arial"/>
        </w:rPr>
        <w:t xml:space="preserve"> is:</w:t>
      </w:r>
    </w:p>
    <w:p w14:paraId="7B1304D1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knotted, </w:t>
      </w:r>
      <w:proofErr w:type="spellStart"/>
      <w:r>
        <w:rPr>
          <w:rFonts w:ascii="Arial" w:hAnsi="Arial" w:cs="Arial"/>
        </w:rPr>
        <w:t>discoloured</w:t>
      </w:r>
      <w:proofErr w:type="spellEnd"/>
      <w:r>
        <w:rPr>
          <w:rFonts w:ascii="Arial" w:hAnsi="Arial" w:cs="Arial"/>
        </w:rPr>
        <w:t>, missing stones or clasps are broken.</w:t>
      </w:r>
    </w:p>
    <w:p w14:paraId="23ACB100" w14:textId="08BE662C" w:rsidR="00FD6FFA" w:rsidRDefault="00FD6FFA" w:rsidP="00FD6FFA">
      <w:pPr>
        <w:pStyle w:val="ListParagraph"/>
        <w:numPr>
          <w:ilvl w:val="0"/>
          <w:numId w:val="33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Decisions made by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</w:rPr>
        <w:t xml:space="preserve"> staff and/or volunteers (Inverloch Community House) are final, discussion will not be </w:t>
      </w:r>
      <w:proofErr w:type="gramStart"/>
      <w:r>
        <w:rPr>
          <w:rFonts w:ascii="Arial" w:hAnsi="Arial" w:cs="Arial"/>
        </w:rPr>
        <w:t>entered into</w:t>
      </w:r>
      <w:proofErr w:type="gramEnd"/>
      <w:r>
        <w:rPr>
          <w:rFonts w:ascii="Arial" w:hAnsi="Arial" w:cs="Arial"/>
        </w:rPr>
        <w:t>.</w:t>
      </w:r>
    </w:p>
    <w:p w14:paraId="330F1635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Tokens are not redeemable for cash.</w:t>
      </w:r>
    </w:p>
    <w:p w14:paraId="64D3B47C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tokens are lost, they cannot be replaced. </w:t>
      </w:r>
    </w:p>
    <w:p w14:paraId="28BFF2F5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token is valid for one garment or accessory, regardless of perceived value of item. </w:t>
      </w:r>
    </w:p>
    <w:p w14:paraId="3D90E0F4" w14:textId="6D5EB88D" w:rsidR="00FD6FFA" w:rsidRDefault="008947E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Clothes Swap</w:t>
      </w:r>
      <w:r w:rsidR="00FD6FFA">
        <w:rPr>
          <w:rFonts w:ascii="Arial" w:hAnsi="Arial" w:cs="Arial"/>
          <w:b/>
          <w:bCs/>
        </w:rPr>
        <w:t xml:space="preserve"> – Evening Session </w:t>
      </w:r>
      <w:r w:rsidR="00FD6FFA">
        <w:rPr>
          <w:rFonts w:ascii="Arial" w:hAnsi="Arial" w:cs="Arial"/>
        </w:rPr>
        <w:t>will open at 7pm for garment/accessory drop-off and close at 8pm.  No garments or accessories will be accepted outside of these times.</w:t>
      </w:r>
    </w:p>
    <w:p w14:paraId="7A12C12F" w14:textId="1ABF91DF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Participants in the </w:t>
      </w:r>
      <w:r w:rsidR="008947EA">
        <w:rPr>
          <w:rFonts w:ascii="Arial" w:hAnsi="Arial" w:cs="Arial"/>
          <w:b/>
          <w:bCs/>
        </w:rPr>
        <w:t>Clothes Swap</w:t>
      </w:r>
      <w:r>
        <w:rPr>
          <w:rFonts w:ascii="Arial" w:hAnsi="Arial" w:cs="Arial"/>
          <w:b/>
          <w:bCs/>
        </w:rPr>
        <w:t xml:space="preserve"> – Afternoon Session </w:t>
      </w:r>
      <w:r>
        <w:rPr>
          <w:rFonts w:ascii="Arial" w:hAnsi="Arial" w:cs="Arial"/>
        </w:rPr>
        <w:t>will be able to use their tokens to obtain garments and accessories</w:t>
      </w:r>
      <w:r>
        <w:rPr>
          <w:rFonts w:ascii="Arial" w:hAnsi="Arial" w:cs="Arial"/>
          <w:color w:val="auto"/>
        </w:rPr>
        <w:t xml:space="preserve"> from 8pm until 9pm</w:t>
      </w:r>
      <w:r>
        <w:rPr>
          <w:rFonts w:ascii="Arial" w:hAnsi="Arial" w:cs="Arial"/>
        </w:rPr>
        <w:t xml:space="preserve">. </w:t>
      </w:r>
    </w:p>
    <w:p w14:paraId="3C8A3264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Any items remaining after 9pm will be donated to local Opportunity Shops.</w:t>
      </w:r>
    </w:p>
    <w:p w14:paraId="1CBC0C28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Inverloch Community House cannot return items to participants once </w:t>
      </w:r>
      <w:proofErr w:type="gramStart"/>
      <w:r>
        <w:rPr>
          <w:rFonts w:ascii="Arial" w:hAnsi="Arial" w:cs="Arial"/>
        </w:rPr>
        <w:t>surrendered</w:t>
      </w:r>
      <w:proofErr w:type="gramEnd"/>
      <w:r>
        <w:rPr>
          <w:rFonts w:ascii="Arial" w:hAnsi="Arial" w:cs="Arial"/>
        </w:rPr>
        <w:t xml:space="preserve">, even if the participant does not find another garment or accessory to swap. </w:t>
      </w:r>
    </w:p>
    <w:p w14:paraId="752B2E99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an item has not already been claimed by another swapper, it is acceptable for a participant to use their token(s) to reclaim items that they personally contributed.</w:t>
      </w:r>
    </w:p>
    <w:p w14:paraId="1185EEB3" w14:textId="77777777" w:rsidR="00FD6FFA" w:rsidRDefault="00FD6FF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69D15265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6C7114B8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063CD1CF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333D45D2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7FFF1F2F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63C0FC4C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5DC2847B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519A987C" w14:textId="77777777" w:rsidR="008947E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1ACBAA5A" w14:textId="77777777" w:rsidR="008947EA" w:rsidRPr="00FD6FFA" w:rsidRDefault="008947EA" w:rsidP="00FD6FFA">
      <w:pPr>
        <w:spacing w:after="200" w:line="276" w:lineRule="auto"/>
        <w:rPr>
          <w:rFonts w:ascii="Arial" w:hAnsi="Arial" w:cs="Arial"/>
          <w:color w:val="auto"/>
        </w:rPr>
      </w:pPr>
    </w:p>
    <w:p w14:paraId="14A79C25" w14:textId="705FF0DD" w:rsidR="00FD6FFA" w:rsidRDefault="008947E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Clothes Swap</w:t>
      </w:r>
      <w:r w:rsidR="00FD6FFA">
        <w:rPr>
          <w:rFonts w:ascii="Arial" w:hAnsi="Arial" w:cs="Arial"/>
          <w:b/>
          <w:bCs/>
        </w:rPr>
        <w:t xml:space="preserve"> </w:t>
      </w:r>
      <w:r w:rsidR="00FD6FFA">
        <w:rPr>
          <w:rFonts w:ascii="Arial" w:hAnsi="Arial" w:cs="Arial"/>
          <w:u w:val="single"/>
        </w:rPr>
        <w:t>WILL</w:t>
      </w:r>
      <w:r w:rsidR="00FD6FFA">
        <w:rPr>
          <w:rFonts w:ascii="Arial" w:hAnsi="Arial" w:cs="Arial"/>
        </w:rPr>
        <w:t xml:space="preserve"> accept the following garments:</w:t>
      </w:r>
    </w:p>
    <w:p w14:paraId="6C4B8149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  <w:sectPr w:rsidR="00FD6FFA" w:rsidSect="00FD6FFA">
          <w:headerReference w:type="default" r:id="rId7"/>
          <w:footerReference w:type="even" r:id="rId8"/>
          <w:headerReference w:type="first" r:id="rId9"/>
          <w:footerReference w:type="first" r:id="rId10"/>
          <w:pgSz w:w="12240" w:h="15840" w:code="1"/>
          <w:pgMar w:top="2835" w:right="862" w:bottom="567" w:left="862" w:header="0" w:footer="0" w:gutter="0"/>
          <w:cols w:space="720"/>
          <w:docGrid w:linePitch="360"/>
        </w:sectPr>
      </w:pPr>
    </w:p>
    <w:p w14:paraId="7D1DF4F4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tops</w:t>
      </w:r>
    </w:p>
    <w:p w14:paraId="014B39B8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jumpers</w:t>
      </w:r>
    </w:p>
    <w:p w14:paraId="3DF1EBBC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knitwear</w:t>
      </w:r>
    </w:p>
    <w:p w14:paraId="04ED655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pants/trousers</w:t>
      </w:r>
    </w:p>
    <w:p w14:paraId="22566C77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skirts</w:t>
      </w:r>
    </w:p>
    <w:p w14:paraId="688BD63D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shorts</w:t>
      </w:r>
    </w:p>
    <w:p w14:paraId="57A6C72A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dresses</w:t>
      </w:r>
    </w:p>
    <w:p w14:paraId="34336A67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jumpsuits</w:t>
      </w:r>
    </w:p>
    <w:p w14:paraId="3385CA95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shirts</w:t>
      </w:r>
    </w:p>
    <w:p w14:paraId="2EB995D0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jackets</w:t>
      </w:r>
    </w:p>
    <w:p w14:paraId="20B524A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coats</w:t>
      </w:r>
    </w:p>
    <w:p w14:paraId="604CF210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handbags</w:t>
      </w:r>
    </w:p>
    <w:p w14:paraId="02EF3B44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scarves</w:t>
      </w:r>
    </w:p>
    <w:p w14:paraId="2EC13EF3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jewellery</w:t>
      </w:r>
      <w:proofErr w:type="spellEnd"/>
      <w:r>
        <w:rPr>
          <w:rFonts w:ascii="Arial" w:hAnsi="Arial" w:cs="Arial"/>
        </w:rPr>
        <w:t xml:space="preserve"> (necklaces, rings, bangles, bracelets)</w:t>
      </w:r>
    </w:p>
    <w:p w14:paraId="4698C04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sunglasses</w:t>
      </w:r>
    </w:p>
    <w:p w14:paraId="6D163A83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hats </w:t>
      </w:r>
    </w:p>
    <w:p w14:paraId="08CFAD0D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shoes</w:t>
      </w:r>
    </w:p>
    <w:p w14:paraId="222E9022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gloves/mittens</w:t>
      </w:r>
    </w:p>
    <w:p w14:paraId="27ABC1A9" w14:textId="598DF1E1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  <w:b/>
          <w:bCs/>
        </w:rPr>
        <w:sectPr w:rsidR="00FD6FFA" w:rsidSect="00FD6FFA">
          <w:type w:val="continuous"/>
          <w:pgSz w:w="12240" w:h="15840" w:code="1"/>
          <w:pgMar w:top="1054" w:right="862" w:bottom="567" w:left="862" w:header="0" w:footer="0" w:gutter="0"/>
          <w:cols w:num="2" w:space="720"/>
          <w:docGrid w:linePitch="360"/>
        </w:sectPr>
      </w:pPr>
    </w:p>
    <w:p w14:paraId="40758E35" w14:textId="7C257856" w:rsidR="00FD6FFA" w:rsidRDefault="008947EA" w:rsidP="00FD6FFA">
      <w:pPr>
        <w:pStyle w:val="ListParagraph"/>
        <w:numPr>
          <w:ilvl w:val="0"/>
          <w:numId w:val="34"/>
        </w:numPr>
        <w:spacing w:before="480" w:after="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Clothes Swap</w:t>
      </w:r>
      <w:r w:rsidR="00FD6FFA">
        <w:rPr>
          <w:rFonts w:ascii="Arial" w:hAnsi="Arial" w:cs="Arial"/>
        </w:rPr>
        <w:t xml:space="preserve"> will </w:t>
      </w:r>
      <w:r w:rsidR="00FD6FFA">
        <w:rPr>
          <w:rFonts w:ascii="Arial" w:hAnsi="Arial" w:cs="Arial"/>
          <w:u w:val="single"/>
        </w:rPr>
        <w:t>NOT</w:t>
      </w:r>
      <w:r w:rsidR="00FD6FFA">
        <w:rPr>
          <w:rFonts w:ascii="Arial" w:hAnsi="Arial" w:cs="Arial"/>
        </w:rPr>
        <w:t xml:space="preserve"> accept:</w:t>
      </w:r>
    </w:p>
    <w:p w14:paraId="3C39E52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  <w:sectPr w:rsidR="00FD6FFA" w:rsidSect="00FD6FFA">
          <w:type w:val="continuous"/>
          <w:pgSz w:w="12240" w:h="15840" w:code="1"/>
          <w:pgMar w:top="1054" w:right="862" w:bottom="567" w:left="862" w:header="0" w:footer="0" w:gutter="0"/>
          <w:cols w:space="720"/>
          <w:docGrid w:linePitch="360"/>
        </w:sectPr>
      </w:pPr>
    </w:p>
    <w:p w14:paraId="78DD5D7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underwear</w:t>
      </w:r>
    </w:p>
    <w:p w14:paraId="5F58AD99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socks</w:t>
      </w:r>
    </w:p>
    <w:p w14:paraId="6808A61D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tights</w:t>
      </w:r>
    </w:p>
    <w:p w14:paraId="2ED99714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stockings</w:t>
      </w:r>
    </w:p>
    <w:p w14:paraId="6C85AD5C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swimwear</w:t>
      </w:r>
    </w:p>
    <w:p w14:paraId="5F588D1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earrings</w:t>
      </w:r>
    </w:p>
    <w:p w14:paraId="632AAAE9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reusable tote bags</w:t>
      </w:r>
    </w:p>
    <w:p w14:paraId="76EBA5E0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costumes</w:t>
      </w:r>
    </w:p>
    <w:p w14:paraId="49477E88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thongs</w:t>
      </w:r>
    </w:p>
    <w:p w14:paraId="56CE007F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leggings</w:t>
      </w:r>
    </w:p>
    <w:p w14:paraId="37F5E0DA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activewear</w:t>
      </w:r>
    </w:p>
    <w:p w14:paraId="6EBFE76E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pyjamas</w:t>
      </w:r>
      <w:proofErr w:type="spellEnd"/>
    </w:p>
    <w:p w14:paraId="531E57CD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backpacks</w:t>
      </w:r>
    </w:p>
    <w:p w14:paraId="4E1B4297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luggage</w:t>
      </w:r>
    </w:p>
    <w:p w14:paraId="06D68302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children’s clothing and shoes</w:t>
      </w:r>
    </w:p>
    <w:p w14:paraId="6E6CA9A2" w14:textId="77777777" w:rsidR="00FD6FFA" w:rsidRDefault="00FD6FFA" w:rsidP="00FD6FFA">
      <w:pPr>
        <w:pStyle w:val="ListParagraph"/>
        <w:numPr>
          <w:ilvl w:val="1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prescription glasses</w:t>
      </w:r>
    </w:p>
    <w:p w14:paraId="1419F89F" w14:textId="77777777" w:rsidR="00FD6FFA" w:rsidRDefault="00FD6FFA" w:rsidP="00FD6FFA">
      <w:pPr>
        <w:pStyle w:val="ListParagraph"/>
        <w:spacing w:after="200" w:line="276" w:lineRule="auto"/>
        <w:ind w:left="1440"/>
        <w:rPr>
          <w:rFonts w:ascii="Arial" w:hAnsi="Arial" w:cs="Arial"/>
        </w:rPr>
        <w:sectPr w:rsidR="00FD6FFA" w:rsidSect="00FD6FFA">
          <w:type w:val="continuous"/>
          <w:pgSz w:w="12240" w:h="15840" w:code="1"/>
          <w:pgMar w:top="1054" w:right="862" w:bottom="567" w:left="862" w:header="0" w:footer="0" w:gutter="0"/>
          <w:cols w:num="2" w:space="720"/>
          <w:docGrid w:linePitch="360"/>
        </w:sectPr>
      </w:pPr>
    </w:p>
    <w:p w14:paraId="28FACCCA" w14:textId="77777777" w:rsidR="00FD6FFA" w:rsidRDefault="00FD6FFA" w:rsidP="00FD6FFA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670B6BF8" w14:textId="77777777" w:rsidR="00FD6FFA" w:rsidRDefault="00FD6FFA" w:rsidP="00FD6FFA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002E69CF" w14:textId="77777777" w:rsidR="00FD6FFA" w:rsidRDefault="00FD6FFA" w:rsidP="00FD6FFA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Inverloch Community House is not liable for any damage caused by a garment or accessory.</w:t>
      </w:r>
    </w:p>
    <w:p w14:paraId="36E0A0ED" w14:textId="13BABA0C" w:rsidR="00FD6FFA" w:rsidRPr="00FD6FFA" w:rsidRDefault="00FD6FFA" w:rsidP="000B26C0">
      <w:pPr>
        <w:pStyle w:val="ListParagraph"/>
        <w:numPr>
          <w:ilvl w:val="0"/>
          <w:numId w:val="34"/>
        </w:numPr>
        <w:spacing w:after="200" w:line="276" w:lineRule="auto"/>
        <w:rPr>
          <w:rFonts w:ascii="Arial" w:hAnsi="Arial" w:cs="Arial"/>
        </w:rPr>
      </w:pPr>
      <w:r w:rsidRPr="00FD6FFA">
        <w:rPr>
          <w:rFonts w:ascii="Arial" w:hAnsi="Arial" w:cs="Arial"/>
        </w:rPr>
        <w:t xml:space="preserve">Please treat our staff, volunteers and other swap participants with respect and kindness </w:t>
      </w:r>
      <w:proofErr w:type="gramStart"/>
      <w:r w:rsidRPr="00FD6FFA">
        <w:rPr>
          <w:rFonts w:ascii="Arial" w:hAnsi="Arial" w:cs="Arial"/>
        </w:rPr>
        <w:t>at all times</w:t>
      </w:r>
      <w:proofErr w:type="gramEnd"/>
      <w:r w:rsidRPr="00FD6FFA">
        <w:rPr>
          <w:rFonts w:ascii="Arial" w:hAnsi="Arial" w:cs="Arial"/>
        </w:rPr>
        <w:t>.</w:t>
      </w:r>
    </w:p>
    <w:p w14:paraId="1D26C150" w14:textId="1AAE2AB9" w:rsidR="00B1695C" w:rsidRPr="00FD6FFA" w:rsidRDefault="00B1695C" w:rsidP="00FD6FFA"/>
    <w:sectPr w:rsidR="00B1695C" w:rsidRPr="00FD6FFA" w:rsidSect="00FD6FFA">
      <w:type w:val="continuous"/>
      <w:pgSz w:w="12240" w:h="15840" w:code="1"/>
      <w:pgMar w:top="1054" w:right="862" w:bottom="567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A563" w14:textId="77777777" w:rsidR="005D4363" w:rsidRDefault="005D4363">
      <w:pPr>
        <w:spacing w:after="0" w:line="240" w:lineRule="auto"/>
      </w:pPr>
      <w:r>
        <w:separator/>
      </w:r>
    </w:p>
  </w:endnote>
  <w:endnote w:type="continuationSeparator" w:id="0">
    <w:p w14:paraId="7CB7392B" w14:textId="77777777" w:rsidR="005D4363" w:rsidRDefault="005D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A7B" w14:textId="77777777" w:rsidR="00FD6FFA" w:rsidRDefault="00FD6FFA" w:rsidP="005C10F5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8615F1" w14:paraId="311AE47A" w14:textId="77777777" w:rsidTr="00196ABE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41212F28" w14:textId="77777777" w:rsidR="00FD6FFA" w:rsidRDefault="00B1695C" w:rsidP="00196ABE">
          <w:pPr>
            <w:pStyle w:val="Footer"/>
            <w:spacing w:after="0"/>
          </w:pPr>
          <w:r>
            <w:rPr>
              <w:noProof/>
              <w:lang w:val="en-AU" w:eastAsia="en-AU"/>
            </w:rPr>
            <w:drawing>
              <wp:inline distT="0" distB="0" distL="0" distR="0" wp14:anchorId="2B6B70B3" wp14:editId="53CF3F0B">
                <wp:extent cx="8551368" cy="976184"/>
                <wp:effectExtent l="0" t="0" r="2540" b="0"/>
                <wp:docPr id="1681617772" name="Picture 1681617772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0B65" w14:textId="77777777" w:rsidR="005D4363" w:rsidRDefault="005D4363">
      <w:pPr>
        <w:spacing w:after="0" w:line="240" w:lineRule="auto"/>
      </w:pPr>
      <w:r>
        <w:separator/>
      </w:r>
    </w:p>
  </w:footnote>
  <w:footnote w:type="continuationSeparator" w:id="0">
    <w:p w14:paraId="6017FA8F" w14:textId="77777777" w:rsidR="005D4363" w:rsidRDefault="005D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8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198"/>
    </w:tblGrid>
    <w:tr w:rsidR="008615F1" w14:paraId="68942D4A" w14:textId="77777777" w:rsidTr="00FD6FFA">
      <w:trPr>
        <w:trHeight w:val="1819"/>
      </w:trPr>
      <w:tc>
        <w:tcPr>
          <w:tcW w:w="12198" w:type="dxa"/>
          <w:tcBorders>
            <w:top w:val="nil"/>
            <w:left w:val="nil"/>
            <w:bottom w:val="nil"/>
            <w:right w:val="nil"/>
          </w:tcBorders>
        </w:tcPr>
        <w:p w14:paraId="57C19B4B" w14:textId="77777777" w:rsidR="00FD6FFA" w:rsidRPr="006426BB" w:rsidRDefault="00B1695C" w:rsidP="00196ABE">
          <w:pPr>
            <w:tabs>
              <w:tab w:val="center" w:pos="4320"/>
              <w:tab w:val="left" w:pos="6840"/>
              <w:tab w:val="left" w:pos="738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FF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8" behindDoc="1" locked="0" layoutInCell="1" allowOverlap="1" wp14:anchorId="280DD5BE" wp14:editId="35CD96DE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7795143" cy="1484416"/>
                <wp:effectExtent l="0" t="0" r="0" b="1905"/>
                <wp:wrapNone/>
                <wp:docPr id="1937653832" name="Picture 1937653832" descr="Multiple blue waves as abstract design in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000"/>
                                  </a14:imgEffect>
                                  <a14:imgEffect>
                                    <a14:saturation sat="1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8658" cy="1486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947EA">
            <w:rPr>
              <w:rFonts w:ascii="Times New Roman" w:eastAsia="Times New Roman" w:hAnsi="Times New Roman" w:cs="Times New Roman"/>
              <w:i/>
              <w:noProof/>
              <w:color w:val="0000FF"/>
              <w:sz w:val="16"/>
              <w:szCs w:val="16"/>
            </w:rPr>
            <w:object w:dxaOrig="1440" w:dyaOrig="1440" w14:anchorId="396F66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476.7pt;margin-top:7.5pt;width:100.1pt;height:86.35pt;z-index:251658240;mso-position-horizontal-relative:text;mso-position-vertical-relative:text">
                <v:imagedata r:id="rId3" o:title=""/>
              </v:shape>
              <o:OLEObject Type="Embed" ProgID="Serif.DrawPlus" ShapeID="_x0000_s1025" DrawAspect="Content" ObjectID="_1768808047" r:id="rId4"/>
            </w:object>
          </w:r>
        </w:p>
        <w:p w14:paraId="65A89D7B" w14:textId="77777777" w:rsidR="00FD6FFA" w:rsidRPr="006426BB" w:rsidRDefault="00FD6FFA" w:rsidP="00196ABE">
          <w:pPr>
            <w:tabs>
              <w:tab w:val="center" w:pos="4320"/>
              <w:tab w:val="left" w:pos="6840"/>
              <w:tab w:val="left" w:pos="738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FF"/>
              <w:sz w:val="16"/>
              <w:szCs w:val="16"/>
            </w:rPr>
          </w:pPr>
        </w:p>
        <w:p w14:paraId="10AE5D24" w14:textId="77777777" w:rsidR="00FD6FFA" w:rsidRPr="00F8640E" w:rsidRDefault="00B1695C" w:rsidP="00196ABE">
          <w:pPr>
            <w:tabs>
              <w:tab w:val="center" w:pos="4320"/>
              <w:tab w:val="right" w:pos="8640"/>
            </w:tabs>
            <w:spacing w:after="0" w:line="240" w:lineRule="auto"/>
            <w:ind w:left="1139"/>
            <w:rPr>
              <w:rFonts w:ascii="Calibri" w:eastAsia="Times New Roman" w:hAnsi="Calibri" w:cs="Calibri"/>
              <w:b/>
              <w:color w:val="0000FF"/>
              <w:sz w:val="32"/>
              <w:szCs w:val="32"/>
            </w:rPr>
          </w:pPr>
          <w:r w:rsidRPr="00F8640E">
            <w:rPr>
              <w:rFonts w:ascii="Calibri" w:eastAsia="Times New Roman" w:hAnsi="Calibri" w:cs="Calibri"/>
              <w:b/>
              <w:color w:val="0000FF"/>
              <w:sz w:val="60"/>
              <w:szCs w:val="60"/>
            </w:rPr>
            <w:t xml:space="preserve">Inverloch Community House </w:t>
          </w:r>
          <w:r w:rsidRPr="00F8640E">
            <w:rPr>
              <w:rFonts w:ascii="Calibri" w:eastAsia="Times New Roman" w:hAnsi="Calibri" w:cs="Calibri"/>
              <w:b/>
              <w:color w:val="0000FF"/>
              <w:sz w:val="32"/>
              <w:szCs w:val="32"/>
            </w:rPr>
            <w:t>Inc</w:t>
          </w:r>
        </w:p>
        <w:p w14:paraId="0C37DF4F" w14:textId="77777777" w:rsidR="00FD6FFA" w:rsidRPr="00F8640E" w:rsidRDefault="00B1695C" w:rsidP="00196ABE">
          <w:pPr>
            <w:pStyle w:val="Header"/>
            <w:ind w:firstLine="1139"/>
            <w:rPr>
              <w:rFonts w:ascii="Calibri" w:hAnsi="Calibri" w:cs="Calibri"/>
              <w:color w:val="0000FF"/>
              <w:sz w:val="16"/>
              <w:szCs w:val="12"/>
            </w:rPr>
          </w:pPr>
          <w:r w:rsidRPr="00F8640E">
            <w:rPr>
              <w:rFonts w:ascii="Calibri" w:hAnsi="Calibri" w:cs="Calibri"/>
              <w:color w:val="0000FF"/>
              <w:sz w:val="16"/>
              <w:szCs w:val="12"/>
            </w:rPr>
            <w:t>A0030114D                      ABN No. 65 010 813 131</w:t>
          </w:r>
        </w:p>
        <w:p w14:paraId="567E9A23" w14:textId="77777777" w:rsidR="00FD6FFA" w:rsidRPr="00F8640E" w:rsidRDefault="00B1695C" w:rsidP="00196ABE">
          <w:pPr>
            <w:pStyle w:val="Header"/>
            <w:tabs>
              <w:tab w:val="left" w:pos="2760"/>
            </w:tabs>
            <w:spacing w:after="0" w:line="240" w:lineRule="auto"/>
            <w:ind w:firstLine="1139"/>
            <w:rPr>
              <w:rFonts w:ascii="Calibri" w:hAnsi="Calibri" w:cs="Calibri"/>
              <w:b/>
              <w:bCs/>
              <w:color w:val="0000FF"/>
              <w:sz w:val="28"/>
              <w:szCs w:val="22"/>
            </w:rPr>
          </w:pPr>
          <w:r w:rsidRPr="00F8640E">
            <w:rPr>
              <w:rFonts w:ascii="Calibri" w:hAnsi="Calibri" w:cs="Calibri"/>
              <w:b/>
              <w:bCs/>
              <w:color w:val="0000FF"/>
              <w:sz w:val="28"/>
              <w:szCs w:val="22"/>
            </w:rPr>
            <w:tab/>
          </w:r>
        </w:p>
        <w:p w14:paraId="51EC12A5" w14:textId="77777777" w:rsidR="00FD6FFA" w:rsidRDefault="00B1695C" w:rsidP="00196ABE">
          <w:pPr>
            <w:pStyle w:val="Header"/>
            <w:spacing w:line="240" w:lineRule="auto"/>
            <w:ind w:left="1126"/>
          </w:pPr>
          <w:r w:rsidRPr="00F8640E">
            <w:rPr>
              <w:rFonts w:ascii="Calibri" w:hAnsi="Calibri" w:cs="Calibri"/>
              <w:b/>
              <w:bCs/>
              <w:color w:val="0000FF"/>
              <w:sz w:val="28"/>
              <w:szCs w:val="22"/>
            </w:rPr>
            <w:t>The House in the Hub</w:t>
          </w:r>
          <w:r w:rsidRPr="00F8640E">
            <w:rPr>
              <w:rFonts w:ascii="Calibri" w:hAnsi="Calibri" w:cs="Calibri"/>
              <w:color w:val="0000FF"/>
              <w:sz w:val="28"/>
              <w:szCs w:val="22"/>
            </w:rPr>
            <w:t xml:space="preserve">                                   </w:t>
          </w:r>
          <w:r w:rsidRPr="00F8640E">
            <w:rPr>
              <w:rFonts w:ascii="Calibri" w:hAnsi="Calibri" w:cs="Calibri"/>
              <w:color w:val="0000FF"/>
            </w:rPr>
            <w:t>www.inverlochcommunityhouse.org.au</w:t>
          </w:r>
        </w:p>
      </w:tc>
    </w:tr>
  </w:tbl>
  <w:p w14:paraId="179A588F" w14:textId="77777777" w:rsidR="00FD6FFA" w:rsidRDefault="00FD6FFA" w:rsidP="005C10F5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74CC" w14:textId="77777777" w:rsidR="00FD6FFA" w:rsidRDefault="00B1695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A5"/>
    <w:multiLevelType w:val="hybridMultilevel"/>
    <w:tmpl w:val="820C7484"/>
    <w:lvl w:ilvl="0" w:tplc="FE7EE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50007"/>
    <w:multiLevelType w:val="hybridMultilevel"/>
    <w:tmpl w:val="5FB40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2B54"/>
    <w:multiLevelType w:val="hybridMultilevel"/>
    <w:tmpl w:val="017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2CB0"/>
    <w:multiLevelType w:val="hybridMultilevel"/>
    <w:tmpl w:val="2F74E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C2443"/>
    <w:multiLevelType w:val="hybridMultilevel"/>
    <w:tmpl w:val="FBE4FA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43CF"/>
    <w:multiLevelType w:val="hybridMultilevel"/>
    <w:tmpl w:val="40903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4774"/>
    <w:multiLevelType w:val="hybridMultilevel"/>
    <w:tmpl w:val="C58AB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A0BE5"/>
    <w:multiLevelType w:val="hybridMultilevel"/>
    <w:tmpl w:val="062C1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320BE"/>
    <w:multiLevelType w:val="hybridMultilevel"/>
    <w:tmpl w:val="6B6C9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F10C7"/>
    <w:multiLevelType w:val="hybridMultilevel"/>
    <w:tmpl w:val="8E969A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776B"/>
    <w:multiLevelType w:val="hybridMultilevel"/>
    <w:tmpl w:val="3740F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261E2"/>
    <w:multiLevelType w:val="hybridMultilevel"/>
    <w:tmpl w:val="D28AA2BE"/>
    <w:lvl w:ilvl="0" w:tplc="FE7EEB1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7077A05"/>
    <w:multiLevelType w:val="hybridMultilevel"/>
    <w:tmpl w:val="B1F216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C6109"/>
    <w:multiLevelType w:val="hybridMultilevel"/>
    <w:tmpl w:val="3D4298A8"/>
    <w:lvl w:ilvl="0" w:tplc="C9AC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F3643"/>
    <w:multiLevelType w:val="hybridMultilevel"/>
    <w:tmpl w:val="F2A40C6E"/>
    <w:lvl w:ilvl="0" w:tplc="FE7E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57524"/>
    <w:multiLevelType w:val="hybridMultilevel"/>
    <w:tmpl w:val="6066B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731F21"/>
    <w:multiLevelType w:val="hybridMultilevel"/>
    <w:tmpl w:val="CDCA5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17CC5"/>
    <w:multiLevelType w:val="hybridMultilevel"/>
    <w:tmpl w:val="DFEE3D66"/>
    <w:lvl w:ilvl="0" w:tplc="E28214F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587864"/>
    <w:multiLevelType w:val="hybridMultilevel"/>
    <w:tmpl w:val="E188B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7F4A09"/>
    <w:multiLevelType w:val="hybridMultilevel"/>
    <w:tmpl w:val="F372F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5637F"/>
    <w:multiLevelType w:val="hybridMultilevel"/>
    <w:tmpl w:val="A094C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667B4F"/>
    <w:multiLevelType w:val="hybridMultilevel"/>
    <w:tmpl w:val="CB285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F0277"/>
    <w:multiLevelType w:val="hybridMultilevel"/>
    <w:tmpl w:val="6980A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8234E"/>
    <w:multiLevelType w:val="hybridMultilevel"/>
    <w:tmpl w:val="51C6B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8C561C"/>
    <w:multiLevelType w:val="hybridMultilevel"/>
    <w:tmpl w:val="627A4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B2F90"/>
    <w:multiLevelType w:val="hybridMultilevel"/>
    <w:tmpl w:val="C1683768"/>
    <w:lvl w:ilvl="0" w:tplc="FE7EE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6" w15:restartNumberingAfterBreak="0">
    <w:nsid w:val="65CE4A9A"/>
    <w:multiLevelType w:val="hybridMultilevel"/>
    <w:tmpl w:val="824AD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238DD"/>
    <w:multiLevelType w:val="hybridMultilevel"/>
    <w:tmpl w:val="3F700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5414C4"/>
    <w:multiLevelType w:val="hybridMultilevel"/>
    <w:tmpl w:val="A3E04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D43E2"/>
    <w:multiLevelType w:val="hybridMultilevel"/>
    <w:tmpl w:val="704ECB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197D28"/>
    <w:multiLevelType w:val="hybridMultilevel"/>
    <w:tmpl w:val="8B90B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54C08"/>
    <w:multiLevelType w:val="hybridMultilevel"/>
    <w:tmpl w:val="0A560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C392B"/>
    <w:multiLevelType w:val="hybridMultilevel"/>
    <w:tmpl w:val="DA28B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D66BBF"/>
    <w:multiLevelType w:val="hybridMultilevel"/>
    <w:tmpl w:val="AB6A83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DD0B5B"/>
    <w:multiLevelType w:val="hybridMultilevel"/>
    <w:tmpl w:val="BC269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5622099">
    <w:abstractNumId w:val="6"/>
  </w:num>
  <w:num w:numId="2" w16cid:durableId="2123762377">
    <w:abstractNumId w:val="20"/>
  </w:num>
  <w:num w:numId="3" w16cid:durableId="2141144948">
    <w:abstractNumId w:val="5"/>
  </w:num>
  <w:num w:numId="4" w16cid:durableId="76292437">
    <w:abstractNumId w:val="34"/>
  </w:num>
  <w:num w:numId="5" w16cid:durableId="926310044">
    <w:abstractNumId w:val="15"/>
  </w:num>
  <w:num w:numId="6" w16cid:durableId="1593926278">
    <w:abstractNumId w:val="12"/>
  </w:num>
  <w:num w:numId="7" w16cid:durableId="313029836">
    <w:abstractNumId w:val="33"/>
  </w:num>
  <w:num w:numId="8" w16cid:durableId="127015621">
    <w:abstractNumId w:val="27"/>
  </w:num>
  <w:num w:numId="9" w16cid:durableId="1040668135">
    <w:abstractNumId w:val="1"/>
  </w:num>
  <w:num w:numId="10" w16cid:durableId="115831492">
    <w:abstractNumId w:val="32"/>
  </w:num>
  <w:num w:numId="11" w16cid:durableId="1430659708">
    <w:abstractNumId w:val="29"/>
  </w:num>
  <w:num w:numId="12" w16cid:durableId="494802663">
    <w:abstractNumId w:val="8"/>
  </w:num>
  <w:num w:numId="13" w16cid:durableId="1933010779">
    <w:abstractNumId w:val="3"/>
  </w:num>
  <w:num w:numId="14" w16cid:durableId="739644537">
    <w:abstractNumId w:val="28"/>
  </w:num>
  <w:num w:numId="15" w16cid:durableId="499733935">
    <w:abstractNumId w:val="16"/>
  </w:num>
  <w:num w:numId="16" w16cid:durableId="338654629">
    <w:abstractNumId w:val="19"/>
  </w:num>
  <w:num w:numId="17" w16cid:durableId="1844585243">
    <w:abstractNumId w:val="21"/>
  </w:num>
  <w:num w:numId="18" w16cid:durableId="1880850308">
    <w:abstractNumId w:val="22"/>
  </w:num>
  <w:num w:numId="19" w16cid:durableId="829096225">
    <w:abstractNumId w:val="26"/>
  </w:num>
  <w:num w:numId="20" w16cid:durableId="10452117">
    <w:abstractNumId w:val="10"/>
  </w:num>
  <w:num w:numId="21" w16cid:durableId="729692626">
    <w:abstractNumId w:val="7"/>
  </w:num>
  <w:num w:numId="22" w16cid:durableId="1923493207">
    <w:abstractNumId w:val="30"/>
  </w:num>
  <w:num w:numId="23" w16cid:durableId="257448185">
    <w:abstractNumId w:val="18"/>
  </w:num>
  <w:num w:numId="24" w16cid:durableId="573663253">
    <w:abstractNumId w:val="9"/>
  </w:num>
  <w:num w:numId="25" w16cid:durableId="2114934199">
    <w:abstractNumId w:val="13"/>
  </w:num>
  <w:num w:numId="26" w16cid:durableId="459954255">
    <w:abstractNumId w:val="31"/>
  </w:num>
  <w:num w:numId="27" w16cid:durableId="140386140">
    <w:abstractNumId w:val="14"/>
  </w:num>
  <w:num w:numId="28" w16cid:durableId="27419273">
    <w:abstractNumId w:val="11"/>
  </w:num>
  <w:num w:numId="29" w16cid:durableId="1231425031">
    <w:abstractNumId w:val="23"/>
  </w:num>
  <w:num w:numId="30" w16cid:durableId="2118668928">
    <w:abstractNumId w:val="2"/>
  </w:num>
  <w:num w:numId="31" w16cid:durableId="316497528">
    <w:abstractNumId w:val="25"/>
  </w:num>
  <w:num w:numId="32" w16cid:durableId="1752659891">
    <w:abstractNumId w:val="0"/>
  </w:num>
  <w:num w:numId="33" w16cid:durableId="2071951205">
    <w:abstractNumId w:val="17"/>
  </w:num>
  <w:num w:numId="34" w16cid:durableId="1631128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719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5C"/>
    <w:rsid w:val="00033EA1"/>
    <w:rsid w:val="000601E4"/>
    <w:rsid w:val="00090673"/>
    <w:rsid w:val="000D2B60"/>
    <w:rsid w:val="000D5209"/>
    <w:rsid w:val="0010528A"/>
    <w:rsid w:val="00114719"/>
    <w:rsid w:val="00121C0B"/>
    <w:rsid w:val="00171BC3"/>
    <w:rsid w:val="00240110"/>
    <w:rsid w:val="00247850"/>
    <w:rsid w:val="002540E9"/>
    <w:rsid w:val="00256521"/>
    <w:rsid w:val="0028709B"/>
    <w:rsid w:val="002C1CBA"/>
    <w:rsid w:val="002D277E"/>
    <w:rsid w:val="00356C98"/>
    <w:rsid w:val="003639D5"/>
    <w:rsid w:val="003854A0"/>
    <w:rsid w:val="00391AE3"/>
    <w:rsid w:val="00393B3E"/>
    <w:rsid w:val="003A1009"/>
    <w:rsid w:val="003E6843"/>
    <w:rsid w:val="00462117"/>
    <w:rsid w:val="005916C5"/>
    <w:rsid w:val="005C7E18"/>
    <w:rsid w:val="005D4363"/>
    <w:rsid w:val="0061516B"/>
    <w:rsid w:val="00660296"/>
    <w:rsid w:val="00726F33"/>
    <w:rsid w:val="007868E8"/>
    <w:rsid w:val="007E7CBC"/>
    <w:rsid w:val="007F0F3D"/>
    <w:rsid w:val="00822456"/>
    <w:rsid w:val="00823DDE"/>
    <w:rsid w:val="00845D42"/>
    <w:rsid w:val="008524C0"/>
    <w:rsid w:val="00872105"/>
    <w:rsid w:val="008947EA"/>
    <w:rsid w:val="008A1296"/>
    <w:rsid w:val="008D3B65"/>
    <w:rsid w:val="008E7D0D"/>
    <w:rsid w:val="00950932"/>
    <w:rsid w:val="009725AC"/>
    <w:rsid w:val="00997794"/>
    <w:rsid w:val="009F3DC1"/>
    <w:rsid w:val="00A36084"/>
    <w:rsid w:val="00A54D15"/>
    <w:rsid w:val="00A67D18"/>
    <w:rsid w:val="00AE65D0"/>
    <w:rsid w:val="00AF780D"/>
    <w:rsid w:val="00B1695C"/>
    <w:rsid w:val="00B66DF8"/>
    <w:rsid w:val="00B9464C"/>
    <w:rsid w:val="00C21F9B"/>
    <w:rsid w:val="00CA743A"/>
    <w:rsid w:val="00CC03AD"/>
    <w:rsid w:val="00CF14FF"/>
    <w:rsid w:val="00CF355F"/>
    <w:rsid w:val="00CF365F"/>
    <w:rsid w:val="00D53DBD"/>
    <w:rsid w:val="00D853AC"/>
    <w:rsid w:val="00DA3A63"/>
    <w:rsid w:val="00DA57FF"/>
    <w:rsid w:val="00DC0D63"/>
    <w:rsid w:val="00DE7744"/>
    <w:rsid w:val="00DF07D9"/>
    <w:rsid w:val="00DF7184"/>
    <w:rsid w:val="00E22471"/>
    <w:rsid w:val="00E33956"/>
    <w:rsid w:val="00ED4064"/>
    <w:rsid w:val="00EF774C"/>
    <w:rsid w:val="00F4774E"/>
    <w:rsid w:val="00F60FF7"/>
    <w:rsid w:val="00FB4828"/>
    <w:rsid w:val="00FD44C0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1DAB5"/>
  <w15:chartTrackingRefBased/>
  <w15:docId w15:val="{8FE201FF-D13E-4C86-B1D6-C658EC9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5C"/>
    <w:rPr>
      <w:color w:val="000000" w:themeColor="text1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16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F355F"/>
    <w:pPr>
      <w:keepNext/>
      <w:suppressAutoHyphens/>
      <w:snapToGrid w:val="0"/>
      <w:spacing w:after="0" w:line="240" w:lineRule="auto"/>
      <w:outlineLvl w:val="2"/>
    </w:pPr>
    <w:rPr>
      <w:rFonts w:ascii="Arial" w:eastAsia="Times New Roman" w:hAnsi="Arial" w:cs="Arial"/>
      <w:b/>
      <w:color w:val="FFFFFF"/>
      <w:szCs w:val="24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CF355F"/>
    <w:pPr>
      <w:keepNext/>
      <w:suppressAutoHyphens/>
      <w:snapToGrid w:val="0"/>
      <w:spacing w:after="0" w:line="240" w:lineRule="auto"/>
      <w:outlineLvl w:val="3"/>
    </w:pPr>
    <w:rPr>
      <w:rFonts w:ascii="Arial" w:eastAsia="Times New Roman" w:hAnsi="Arial" w:cs="Arial"/>
      <w:b/>
      <w:color w:val="FFFFFF"/>
      <w:sz w:val="28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CF355F"/>
    <w:pPr>
      <w:keepNext/>
      <w:tabs>
        <w:tab w:val="left" w:pos="-1440"/>
      </w:tabs>
      <w:spacing w:after="0" w:line="240" w:lineRule="auto"/>
      <w:outlineLvl w:val="5"/>
    </w:pPr>
    <w:rPr>
      <w:rFonts w:ascii="Lucida Sans" w:eastAsia="Times New Roman" w:hAnsi="Lucida Sans" w:cs="Times New Roman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9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69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95C"/>
  </w:style>
  <w:style w:type="character" w:customStyle="1" w:styleId="HeaderChar">
    <w:name w:val="Header Char"/>
    <w:basedOn w:val="DefaultParagraphFont"/>
    <w:link w:val="Header"/>
    <w:uiPriority w:val="99"/>
    <w:rsid w:val="00B1695C"/>
    <w:rPr>
      <w:color w:val="000000" w:themeColor="text1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95C"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1695C"/>
    <w:rPr>
      <w:color w:val="000000" w:themeColor="text1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1695C"/>
    <w:rPr>
      <w:color w:val="0000FF"/>
      <w:u w:val="single"/>
    </w:rPr>
  </w:style>
  <w:style w:type="paragraph" w:styleId="NoSpacing">
    <w:name w:val="No Spacing"/>
    <w:uiPriority w:val="1"/>
    <w:qFormat/>
    <w:rsid w:val="00B1695C"/>
    <w:pPr>
      <w:spacing w:after="0" w:line="240" w:lineRule="auto"/>
    </w:pPr>
    <w:rPr>
      <w:color w:val="000000" w:themeColor="text1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695C"/>
    <w:pPr>
      <w:outlineLvl w:val="9"/>
    </w:pPr>
  </w:style>
  <w:style w:type="paragraph" w:styleId="ListParagraph">
    <w:name w:val="List Paragraph"/>
    <w:basedOn w:val="Normal"/>
    <w:uiPriority w:val="34"/>
    <w:qFormat/>
    <w:rsid w:val="00B1695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69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695C"/>
    <w:pPr>
      <w:spacing w:after="100"/>
      <w:ind w:left="240"/>
    </w:pPr>
  </w:style>
  <w:style w:type="paragraph" w:styleId="BodyText">
    <w:name w:val="Body Text"/>
    <w:basedOn w:val="Normal"/>
    <w:link w:val="BodyTextChar"/>
    <w:qFormat/>
    <w:rsid w:val="00B1695C"/>
    <w:pPr>
      <w:spacing w:before="60" w:after="120" w:line="240" w:lineRule="atLeast"/>
    </w:pPr>
    <w:rPr>
      <w:rFonts w:eastAsia="Times New Roman" w:cs="Times New Roman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695C"/>
    <w:rPr>
      <w:rFonts w:eastAsia="Times New Roman" w:cs="Times New Roman"/>
      <w:color w:val="000000" w:themeColor="text1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35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5F"/>
    <w:rPr>
      <w:color w:val="000000" w:themeColor="text1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F355F"/>
    <w:rPr>
      <w:rFonts w:ascii="Arial" w:eastAsia="Times New Roman" w:hAnsi="Arial" w:cs="Arial"/>
      <w:b/>
      <w:color w:val="FFFFFF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CF355F"/>
    <w:rPr>
      <w:rFonts w:ascii="Arial" w:eastAsia="Times New Roman" w:hAnsi="Arial" w:cs="Arial"/>
      <w:b/>
      <w:color w:val="FFFFFF"/>
      <w:sz w:val="28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CF355F"/>
    <w:rPr>
      <w:rFonts w:ascii="Lucida Sans" w:eastAsia="Times New Roman" w:hAnsi="Lucida Sans" w:cs="Times New Roman"/>
      <w:sz w:val="24"/>
      <w:szCs w:val="20"/>
      <w:lang w:val="en-GB"/>
    </w:rPr>
  </w:style>
  <w:style w:type="paragraph" w:styleId="List">
    <w:name w:val="List"/>
    <w:basedOn w:val="BodyText"/>
    <w:semiHidden/>
    <w:rsid w:val="00CF355F"/>
    <w:pPr>
      <w:suppressAutoHyphens/>
      <w:spacing w:before="0" w:line="240" w:lineRule="auto"/>
    </w:pPr>
    <w:rPr>
      <w:rFonts w:ascii="Arial" w:hAnsi="Arial" w:cs="Tahoma"/>
      <w:color w:val="auto"/>
      <w:sz w:val="24"/>
      <w:szCs w:val="24"/>
      <w:lang w:val="en-US" w:eastAsia="ar-SA"/>
    </w:rPr>
  </w:style>
  <w:style w:type="table" w:styleId="TableGrid">
    <w:name w:val="Table Grid"/>
    <w:basedOn w:val="TableNormal"/>
    <w:rsid w:val="00FD6FF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 Coast Shire Council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Hicks</dc:creator>
  <cp:keywords/>
  <dc:description/>
  <cp:lastModifiedBy>Lisa Archibald</cp:lastModifiedBy>
  <cp:revision>2</cp:revision>
  <cp:lastPrinted>2023-07-20T04:27:00Z</cp:lastPrinted>
  <dcterms:created xsi:type="dcterms:W3CDTF">2024-02-06T23:48:00Z</dcterms:created>
  <dcterms:modified xsi:type="dcterms:W3CDTF">2024-02-06T23:48:00Z</dcterms:modified>
</cp:coreProperties>
</file>